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учреждение  культуры</w:t>
      </w: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«Первомайский  сельский дом культуры»</w:t>
      </w: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2</w:t>
      </w:r>
      <w:r w:rsidR="0095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63" w:rsidRDefault="00953F85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1C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63" w:rsidRDefault="001C3E63" w:rsidP="001C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63" w:rsidRDefault="001C3E63" w:rsidP="001C3E6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3E63" w:rsidRDefault="001C3E63" w:rsidP="001C3E6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уведомления»  </w:t>
      </w:r>
      <w:r w:rsidR="00A3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10.01.2023 г</w:t>
      </w:r>
    </w:p>
    <w:p w:rsidR="001C3E63" w:rsidRDefault="001C3E63" w:rsidP="001C3E6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ФЗ от 25.12.2008 г. №273-ФЗ «О противодействии коррупции»; </w:t>
      </w:r>
    </w:p>
    <w:p w:rsidR="001C3E63" w:rsidRDefault="001C3E63" w:rsidP="00A342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 </w:t>
      </w:r>
    </w:p>
    <w:p w:rsidR="001C3E63" w:rsidRPr="00A342C1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о фактах обращения в целях склонения работника </w:t>
      </w:r>
      <w:r w:rsidR="00A3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совершению коррупционных нарушений (далее – Порядок уведомления). </w:t>
      </w:r>
    </w:p>
    <w:p w:rsidR="001C3E63" w:rsidRDefault="00A342C1" w:rsidP="00A342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1C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 работников, административно-управленческий персонал учреждения под роспись с Порядком уведомления; </w:t>
      </w:r>
    </w:p>
    <w:p w:rsidR="001C3E63" w:rsidRDefault="00A342C1" w:rsidP="00A342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C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завести журнал регистрации уведомлений о фактах обращения в целях склонения работников  к совершению коррупционных правонарушений. </w:t>
      </w:r>
    </w:p>
    <w:p w:rsidR="001C3E63" w:rsidRDefault="00A342C1" w:rsidP="00A342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C3E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приемке на работу проводить ознакомление с Порядком уведомления под роспись.</w:t>
      </w:r>
    </w:p>
    <w:p w:rsidR="001C3E63" w:rsidRDefault="00A342C1" w:rsidP="00A342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C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C3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C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1C3E63" w:rsidRDefault="001C3E63" w:rsidP="00A342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«Первомайский СДК                             Г.Н. Литвинов</w:t>
      </w: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9" w:rsidRDefault="00301949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9" w:rsidRDefault="00301949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9" w:rsidRDefault="00301949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9" w:rsidRDefault="00301949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9" w:rsidRDefault="00301949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9" w:rsidRPr="00F666F9" w:rsidRDefault="00301949" w:rsidP="00301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666F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7</w:t>
      </w:r>
    </w:p>
    <w:p w:rsidR="00301949" w:rsidRPr="00F666F9" w:rsidRDefault="00301949" w:rsidP="0030194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01949" w:rsidRPr="00F666F9" w:rsidRDefault="00301949" w:rsidP="0030194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      УТВЕРЖДЕНО </w:t>
      </w:r>
    </w:p>
    <w:p w:rsidR="00301949" w:rsidRPr="00F666F9" w:rsidRDefault="00301949" w:rsidP="0030194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       приказом директора МБУК  «</w:t>
      </w:r>
      <w:proofErr w:type="gramStart"/>
      <w:r w:rsidRPr="00F666F9">
        <w:rPr>
          <w:rFonts w:ascii="Times New Roman" w:eastAsia="Calibri" w:hAnsi="Times New Roman" w:cs="Times New Roman"/>
          <w:sz w:val="24"/>
          <w:szCs w:val="24"/>
        </w:rPr>
        <w:t>Первомайский</w:t>
      </w:r>
      <w:proofErr w:type="gramEnd"/>
      <w:r w:rsidRPr="00F666F9"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</w:p>
    <w:p w:rsidR="00301949" w:rsidRPr="00F666F9" w:rsidRDefault="00301949" w:rsidP="00301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10.01. 2023</w:t>
      </w:r>
      <w:r w:rsidRPr="00F6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01949" w:rsidRPr="00F666F9" w:rsidRDefault="00301949" w:rsidP="0030194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</w:rPr>
      </w:pPr>
    </w:p>
    <w:p w:rsidR="00301949" w:rsidRPr="00F666F9" w:rsidRDefault="00301949" w:rsidP="00301949">
      <w:pPr>
        <w:spacing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b/>
          <w:color w:val="000000"/>
          <w:sz w:val="28"/>
        </w:rPr>
        <w:t>ПОЛОЖЕНИЕ О ПОРЯДКЕ УВЕДОМЛЕНИЯ РУКОВОДИТЕЛЯ О ФАКТАХ ОБРАЩЕНИЯ В ЦЕЛЯХ СКЛОНЕНИЯ К СОВЕРШЕНИЮ КОРРУПЦИОННЫХ ПРАВОНАРУШЕНИЙ</w:t>
      </w:r>
    </w:p>
    <w:p w:rsidR="00301949" w:rsidRPr="00F666F9" w:rsidRDefault="00301949" w:rsidP="0030194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</w:rPr>
      </w:pPr>
    </w:p>
    <w:p w:rsidR="00301949" w:rsidRPr="00F666F9" w:rsidRDefault="00301949" w:rsidP="00301949">
      <w:pPr>
        <w:numPr>
          <w:ilvl w:val="0"/>
          <w:numId w:val="1"/>
        </w:numPr>
        <w:spacing w:after="0" w:line="240" w:lineRule="auto"/>
        <w:ind w:left="714" w:hanging="357"/>
        <w:contextualSpacing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b/>
          <w:color w:val="000000"/>
          <w:sz w:val="28"/>
        </w:rPr>
        <w:t>Общие положения</w:t>
      </w:r>
    </w:p>
    <w:p w:rsidR="00301949" w:rsidRPr="00F666F9" w:rsidRDefault="00301949" w:rsidP="0030194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1.1. Настоящее Положение разработано для МБУК «</w:t>
      </w:r>
      <w:proofErr w:type="gramStart"/>
      <w:r w:rsidRPr="00F666F9">
        <w:rPr>
          <w:rFonts w:ascii="Times New Roman" w:eastAsia="Times New Roman" w:hAnsi="Times New Roman" w:cs="Calibri"/>
          <w:color w:val="000000"/>
          <w:sz w:val="28"/>
        </w:rPr>
        <w:t>Первомайский</w:t>
      </w:r>
      <w:proofErr w:type="gramEnd"/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 СДК» 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Pr="00F666F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>и других локальных</w:t>
      </w:r>
      <w:r>
        <w:rPr>
          <w:rFonts w:ascii="Times New Roman" w:eastAsia="Times New Roman" w:hAnsi="Times New Roman" w:cs="Calibri"/>
          <w:color w:val="000000"/>
          <w:sz w:val="28"/>
        </w:rPr>
        <w:t xml:space="preserve"> актов Учреждения .</w:t>
      </w:r>
    </w:p>
    <w:p w:rsidR="00301949" w:rsidRPr="00F666F9" w:rsidRDefault="00301949" w:rsidP="0030194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1.2. Настоящее Положение устанавливает порядок уведомления руководителя </w:t>
      </w:r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МБУК «Первомайский СДК» </w:t>
      </w:r>
      <w:r w:rsidRPr="00F666F9">
        <w:rPr>
          <w:rFonts w:ascii="Times New Roman" w:eastAsia="Times New Roman" w:hAnsi="Times New Roman" w:cs="Calibri"/>
          <w:i/>
          <w:color w:val="000000"/>
          <w:sz w:val="28"/>
        </w:rPr>
        <w:t xml:space="preserve"> 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01949" w:rsidRPr="00F666F9" w:rsidRDefault="00301949" w:rsidP="0030194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1.3. Действие настоящего Положения распро</w:t>
      </w:r>
      <w:r>
        <w:rPr>
          <w:rFonts w:ascii="Times New Roman" w:eastAsia="Times New Roman" w:hAnsi="Times New Roman" w:cs="Calibri"/>
          <w:color w:val="000000"/>
          <w:sz w:val="28"/>
        </w:rPr>
        <w:t xml:space="preserve">страняется на всех работников </w:t>
      </w:r>
      <w:r w:rsidRPr="00F666F9">
        <w:rPr>
          <w:rFonts w:ascii="Times New Roman" w:eastAsia="Times New Roman" w:hAnsi="Times New Roman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СДК»</w:t>
      </w:r>
    </w:p>
    <w:p w:rsidR="00301949" w:rsidRPr="00F666F9" w:rsidRDefault="00301949" w:rsidP="0030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Calibri"/>
          <w:color w:val="000000"/>
          <w:sz w:val="28"/>
        </w:rPr>
        <w:t>1.4. Работник</w:t>
      </w:r>
      <w:r w:rsidRPr="00B73E7D">
        <w:rPr>
          <w:rFonts w:ascii="Times New Roman" w:eastAsia="Times New Roman" w:hAnsi="Times New Roman" w:cs="Calibri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301949" w:rsidRPr="00F666F9" w:rsidRDefault="00301949" w:rsidP="0030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949" w:rsidRPr="00F666F9" w:rsidRDefault="00301949" w:rsidP="00301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>2. Порядок уведомления руководителя о фактах обращения в целях склонения ра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ботника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СДК»</w:t>
      </w: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совершению коррупционных правонарушений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Работник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СДК»</w:t>
      </w: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уведомить руководителя о фактах обращения в целях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отник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СДК»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не при исполнении трудовых обязанностей  или вне пределов места работы, он обязан уведомить руководителя любым доступным средством связи не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</w:t>
      </w:r>
      <w:hyperlink r:id="rId6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уведомлении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указываются следующие сведения: </w:t>
      </w:r>
    </w:p>
    <w:p w:rsidR="00301949" w:rsidRPr="00F666F9" w:rsidRDefault="00301949" w:rsidP="003019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 работника, подающего </w:t>
      </w:r>
      <w:hyperlink r:id="rId7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имя, отчество, замещаемая должность, контактный телефон);</w:t>
      </w:r>
      <w:proofErr w:type="gramEnd"/>
    </w:p>
    <w:p w:rsidR="00301949" w:rsidRPr="00F666F9" w:rsidRDefault="00301949" w:rsidP="003019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301949" w:rsidRPr="00F666F9" w:rsidRDefault="00301949" w:rsidP="003019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301949" w:rsidRPr="00F666F9" w:rsidRDefault="00301949" w:rsidP="003019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произошедшего склонения к правонарушению;</w:t>
      </w:r>
    </w:p>
    <w:p w:rsidR="00301949" w:rsidRPr="00F666F9" w:rsidRDefault="00301949" w:rsidP="003019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третьих лицах, имеющих отношение к данному делу, и свидетелях, если таковые имеются;</w:t>
      </w:r>
    </w:p>
    <w:p w:rsidR="00301949" w:rsidRPr="00F666F9" w:rsidRDefault="00301949" w:rsidP="003019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301949" w:rsidRPr="00F666F9" w:rsidRDefault="00301949" w:rsidP="003019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301949" w:rsidRPr="00F666F9" w:rsidRDefault="00301949" w:rsidP="003019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подачи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уведомления и личная подпись уведомителя. 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2.4. К уведомлению прилагаются все имеющиеся материалы, подтверждающие обстоятельства обращения в целях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склонения работника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СДК»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к совершению коррупционных правонарушений.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2.5. Работник, которому стало известно о факте обращения к другим работникам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СДК»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в порядке, установленном настоящим Положением.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>3. Порядок регистрации уведомлений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hyperlink r:id="rId8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СДК»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подлежит обязательной регистрации.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(указать должностное лицо, ответственное за противодействие коррупции в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СДК»</w:t>
      </w:r>
      <w:proofErr w:type="gramEnd"/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9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регистрируется в день поступления по почте либо представления курьером. В случае представления уведомления работником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регистрация производится незамедлительно в его присутствии. Учреждения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(Предприятия)</w:t>
      </w:r>
      <w:r w:rsidRPr="00F666F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лично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</w:t>
      </w:r>
      <w:proofErr w:type="gramStart"/>
      <w:r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СДК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для подтверждения принятия и регистрации сведений.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Лицо, ответственное за работу по профилактике коррупционных правонарушений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(указать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должностное лицо, ответственное за противодействие корр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упции в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конфиденциальность и сохранность данных, полученных от работника, подавшего </w:t>
      </w:r>
      <w:hyperlink r:id="rId10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3.3. Регистрация представленного уведомления производится в журнале учета уведомлений о фактах обращения в целях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склонения работника </w:t>
      </w:r>
      <w:r>
        <w:rPr>
          <w:rFonts w:ascii="Times New Roman" w:eastAsia="Times New Roman" w:hAnsi="Times New Roman" w:cs="Calibri"/>
          <w:i/>
          <w:color w:val="000000"/>
          <w:sz w:val="28"/>
        </w:rPr>
        <w:t>МБУК «Первомайский СДК»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к совершению коррупционных правонарушений (далее – Журнал учета) по форме согласно приложению 2 к настоящему Положению.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1" w:anchor="P214" w:history="1">
        <w:r w:rsidRPr="00F666F9">
          <w:rPr>
            <w:rFonts w:ascii="Times New Roman" w:eastAsia="Times New Roman" w:hAnsi="Times New Roman" w:cs="Times New Roman"/>
            <w:color w:val="000000"/>
            <w:sz w:val="28"/>
          </w:rPr>
          <w:t>Журнал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учета оформляется и ведется в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</w:rPr>
        <w:t>(наименование организационно-ка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дрового подразделения </w:t>
      </w:r>
      <w:r>
        <w:rPr>
          <w:rFonts w:ascii="Times New Roman" w:eastAsia="Times New Roman" w:hAnsi="Times New Roman" w:cs="Calibri"/>
          <w:i/>
          <w:color w:val="000000"/>
          <w:sz w:val="28"/>
        </w:rPr>
        <w:t>«Первомайский СДК»</w:t>
      </w:r>
      <w:proofErr w:type="gramStart"/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,</w:t>
      </w:r>
      <w:proofErr w:type="gramEnd"/>
      <w:r w:rsidRPr="00F666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хранится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в месте, защищенном от несанкционированного доступа.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ных правонарушений в </w:t>
      </w:r>
      <w:r>
        <w:rPr>
          <w:rFonts w:ascii="Times New Roman" w:eastAsia="Times New Roman" w:hAnsi="Times New Roman" w:cs="Calibri"/>
          <w:i/>
          <w:color w:val="000000"/>
          <w:sz w:val="28"/>
        </w:rPr>
        <w:t>«</w:t>
      </w:r>
      <w:proofErr w:type="gramStart"/>
      <w:r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СДК»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301949" w:rsidRPr="00F666F9" w:rsidRDefault="00301949" w:rsidP="00301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3.4. В нижнем правом углу последнего листа уведомления ставится регистрационная запись, содержащая:</w:t>
      </w:r>
    </w:p>
    <w:p w:rsidR="00301949" w:rsidRPr="00F666F9" w:rsidRDefault="00301949" w:rsidP="003019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входящий номер и дату поступления (в соответствии с записью, внесенной в Журнал учета);</w:t>
      </w:r>
    </w:p>
    <w:p w:rsidR="00301949" w:rsidRPr="00F666F9" w:rsidRDefault="00301949" w:rsidP="003019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подпись и расшифровку фамилии лица, зарегистрировавшего уведомление.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</w:t>
      </w: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b/>
          <w:color w:val="000000"/>
          <w:sz w:val="28"/>
        </w:rPr>
        <w:t>4. Порядок организации и проведения проверки сведений, содержащихся в уведомлении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4.1. После регистрации </w:t>
      </w:r>
      <w:hyperlink r:id="rId12" w:anchor="P153" w:history="1">
        <w:r w:rsidRPr="00F666F9">
          <w:rPr>
            <w:rFonts w:ascii="Times New Roman" w:eastAsia="Times New Roman" w:hAnsi="Times New Roman" w:cs="Times New Roman"/>
            <w:color w:val="000000"/>
            <w:sz w:val="28"/>
          </w:rPr>
          <w:t>уведомление</w:t>
        </w:r>
      </w:hyperlink>
      <w:r w:rsidRPr="00F666F9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рабочего дня передается для рассмотрения руководителю </w:t>
      </w:r>
      <w:r>
        <w:rPr>
          <w:rFonts w:ascii="Times New Roman" w:eastAsia="Times New Roman" w:hAnsi="Times New Roman" w:cs="Calibri"/>
          <w:i/>
          <w:color w:val="000000"/>
          <w:sz w:val="28"/>
        </w:rPr>
        <w:t>«</w:t>
      </w:r>
      <w:proofErr w:type="gramStart"/>
      <w:r>
        <w:rPr>
          <w:rFonts w:ascii="Times New Roman" w:eastAsia="Times New Roman" w:hAnsi="Times New Roman" w:cs="Calibri"/>
          <w:i/>
          <w:color w:val="000000"/>
          <w:sz w:val="28"/>
        </w:rPr>
        <w:t>Первомайский</w:t>
      </w:r>
      <w:proofErr w:type="gramEnd"/>
      <w:r>
        <w:rPr>
          <w:rFonts w:ascii="Times New Roman" w:eastAsia="Times New Roman" w:hAnsi="Times New Roman" w:cs="Calibri"/>
          <w:i/>
          <w:color w:val="000000"/>
          <w:sz w:val="28"/>
        </w:rPr>
        <w:t xml:space="preserve"> СДК»</w:t>
      </w:r>
      <w:r w:rsidRPr="00F6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F666F9">
        <w:rPr>
          <w:rFonts w:ascii="Times New Roman" w:eastAsia="Times New Roman" w:hAnsi="Times New Roman" w:cs="Times New Roman"/>
          <w:sz w:val="28"/>
          <w:szCs w:val="28"/>
        </w:rPr>
        <w:t>к работнику каких-либо лиц в целях склонения к совершению коррупционных правонарушений.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t>4.3. Лицо, ответственное за работу по профилактике коррупционных правонарушений</w:t>
      </w: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Pr="00F666F9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в журнале.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sz w:val="28"/>
          <w:szCs w:val="28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301949" w:rsidRPr="00F666F9" w:rsidRDefault="00301949" w:rsidP="0030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4.4. Проверка сведений </w:t>
      </w:r>
      <w:r w:rsidRPr="00F666F9">
        <w:rPr>
          <w:rFonts w:ascii="Times New Roman" w:eastAsia="Times New Roman" w:hAnsi="Times New Roman" w:cs="Times New Roman"/>
          <w:sz w:val="28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Pr="00F666F9">
        <w:rPr>
          <w:rFonts w:ascii="Times New Roman" w:eastAsia="Calibri" w:hAnsi="Times New Roman" w:cs="Times New Roman"/>
          <w:sz w:val="28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301949" w:rsidRPr="00F666F9" w:rsidRDefault="00301949" w:rsidP="0030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949" w:rsidRPr="00F666F9" w:rsidRDefault="00301949" w:rsidP="003019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F666F9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301949" w:rsidRDefault="00301949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3E63" w:rsidRDefault="001C3E63" w:rsidP="00A3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63" w:rsidRDefault="001C3E63" w:rsidP="001C3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95" w:rsidRDefault="001A6095"/>
    <w:sectPr w:rsidR="001A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63"/>
    <w:rsid w:val="001A6095"/>
    <w:rsid w:val="001C3E63"/>
    <w:rsid w:val="00301949"/>
    <w:rsid w:val="00953F85"/>
    <w:rsid w:val="00A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2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1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INDOWS\TEMP\Rar$DIa268.41364\&#1055;&#1054;&#1051;&#1054;&#1046;&#1045;&#1053;&#1048;&#1045;%20&#1054;%20&#1055;&#1054;&#1056;&#1071;&#1044;&#1050;&#1045;%20&#1059;&#1042;&#1045;&#1044;&#1054;&#1052;&#1051;&#1045;&#1053;&#1048;&#1071;%20&#1042;%20&#1052;&#1050;&#1059;&#1050;%20&#1055;&#1088;&#1080;&#1074;&#1086;&#1083;&#1077;&#1085;&#1089;&#1082;&#1080;&#1081;%20&#1057;&#1044;&#105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dcterms:created xsi:type="dcterms:W3CDTF">2024-03-24T18:41:00Z</dcterms:created>
  <dcterms:modified xsi:type="dcterms:W3CDTF">2024-03-25T09:14:00Z</dcterms:modified>
</cp:coreProperties>
</file>